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2EFD9" w:themeColor="accent6" w:themeTint="33"/>
  <w:body>
    <w:p w14:paraId="187EBCE6" w14:textId="2E6064A9" w:rsidR="00F92D0D" w:rsidRPr="0056099C" w:rsidRDefault="00E66568" w:rsidP="0056099C">
      <w:pPr>
        <w:jc w:val="center"/>
        <w:rPr>
          <w:color w:val="385623" w:themeColor="accent6" w:themeShade="80"/>
          <w:sz w:val="48"/>
          <w:szCs w:val="48"/>
        </w:rPr>
      </w:pPr>
      <w:r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 xml:space="preserve">Passeggiata </w:t>
      </w:r>
      <w:r w:rsidR="00BC104C"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>al tramonto</w:t>
      </w:r>
      <w:r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 xml:space="preserve"> al Ghetto ebraico</w:t>
      </w:r>
    </w:p>
    <w:p w14:paraId="0E57BC85" w14:textId="56E7E58D" w:rsidR="0056099C" w:rsidRDefault="0056099C" w:rsidP="0056099C">
      <w:pPr>
        <w:jc w:val="center"/>
        <w:rPr>
          <w:sz w:val="48"/>
          <w:szCs w:val="48"/>
        </w:rPr>
      </w:pPr>
    </w:p>
    <w:p w14:paraId="195E24A5" w14:textId="092F630B" w:rsidR="0056099C" w:rsidRDefault="00E66568" w:rsidP="0056099C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 wp14:anchorId="79F764B3" wp14:editId="5727ED86">
            <wp:extent cx="6047661" cy="4932000"/>
            <wp:effectExtent l="133350" t="114300" r="125095" b="17399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661" cy="4932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390DADB" w14:textId="1CCF35C2" w:rsidR="0056099C" w:rsidRDefault="0056099C" w:rsidP="0056099C">
      <w:pPr>
        <w:jc w:val="center"/>
        <w:rPr>
          <w:color w:val="385623" w:themeColor="accent6" w:themeShade="80"/>
          <w:sz w:val="48"/>
          <w:szCs w:val="48"/>
          <w:u w:val="single"/>
        </w:rPr>
      </w:pPr>
      <w:r w:rsidRPr="0056099C">
        <w:rPr>
          <w:color w:val="385623" w:themeColor="accent6" w:themeShade="80"/>
          <w:sz w:val="48"/>
          <w:szCs w:val="48"/>
          <w:u w:val="single"/>
        </w:rPr>
        <w:t>A cura dell’archeologa Michela Flavia Colella</w:t>
      </w:r>
    </w:p>
    <w:p w14:paraId="544E193C" w14:textId="532AF0C2" w:rsidR="0056099C" w:rsidRDefault="0056099C" w:rsidP="0056099C">
      <w:pPr>
        <w:jc w:val="center"/>
        <w:rPr>
          <w:color w:val="385623" w:themeColor="accent6" w:themeShade="80"/>
          <w:sz w:val="48"/>
          <w:szCs w:val="48"/>
          <w:u w:val="single"/>
        </w:rPr>
      </w:pPr>
    </w:p>
    <w:p w14:paraId="316313C6" w14:textId="40FA6FD7" w:rsidR="0056099C" w:rsidRDefault="0056099C" w:rsidP="0056099C">
      <w:pPr>
        <w:jc w:val="center"/>
        <w:rPr>
          <w:color w:val="385623" w:themeColor="accent6" w:themeShade="80"/>
          <w:sz w:val="48"/>
          <w:szCs w:val="48"/>
          <w:u w:val="single"/>
        </w:rPr>
      </w:pPr>
    </w:p>
    <w:p w14:paraId="62A16DEF" w14:textId="66035A11" w:rsidR="0056099C" w:rsidRDefault="0056099C" w:rsidP="0056099C">
      <w:pPr>
        <w:jc w:val="center"/>
        <w:rPr>
          <w:color w:val="385623" w:themeColor="accent6" w:themeShade="80"/>
          <w:sz w:val="48"/>
          <w:szCs w:val="48"/>
          <w:u w:val="single"/>
        </w:rPr>
      </w:pPr>
    </w:p>
    <w:p w14:paraId="29A31BC3" w14:textId="716CDCA8" w:rsidR="0056099C" w:rsidRDefault="0056099C" w:rsidP="0056099C">
      <w:pPr>
        <w:jc w:val="center"/>
        <w:rPr>
          <w:color w:val="385623" w:themeColor="accent6" w:themeShade="80"/>
          <w:sz w:val="48"/>
          <w:szCs w:val="48"/>
          <w:u w:val="single"/>
        </w:rPr>
      </w:pPr>
    </w:p>
    <w:p w14:paraId="65F7E29A" w14:textId="20629D87" w:rsidR="0056099C" w:rsidRDefault="0056099C" w:rsidP="00E66568">
      <w:pPr>
        <w:jc w:val="center"/>
        <w:rPr>
          <w:color w:val="385623" w:themeColor="accent6" w:themeShade="80"/>
          <w:sz w:val="48"/>
          <w:szCs w:val="48"/>
          <w:u w:val="single"/>
        </w:rPr>
      </w:pPr>
      <w:r>
        <w:rPr>
          <w:color w:val="385623" w:themeColor="accent6" w:themeShade="80"/>
          <w:sz w:val="48"/>
          <w:szCs w:val="48"/>
          <w:u w:val="single"/>
        </w:rPr>
        <w:lastRenderedPageBreak/>
        <w:t>TEMI E CONTENUTI</w:t>
      </w:r>
    </w:p>
    <w:p w14:paraId="0241F979" w14:textId="146FDBE0" w:rsidR="0056099C" w:rsidRDefault="00E66568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 xml:space="preserve">Il Portico di Ottavia: una storia non ufficialmente raccontata, </w:t>
      </w:r>
      <w:r w:rsidR="00944C3B">
        <w:rPr>
          <w:color w:val="385623" w:themeColor="accent6" w:themeShade="80"/>
          <w:sz w:val="32"/>
          <w:szCs w:val="32"/>
        </w:rPr>
        <w:t xml:space="preserve">da monumento per la </w:t>
      </w:r>
      <w:r>
        <w:rPr>
          <w:color w:val="385623" w:themeColor="accent6" w:themeShade="80"/>
          <w:sz w:val="32"/>
          <w:szCs w:val="32"/>
        </w:rPr>
        <w:t xml:space="preserve">celebrazione della famiglia Iulia, </w:t>
      </w:r>
      <w:r w:rsidR="00944C3B">
        <w:rPr>
          <w:color w:val="385623" w:themeColor="accent6" w:themeShade="80"/>
          <w:sz w:val="32"/>
          <w:szCs w:val="32"/>
        </w:rPr>
        <w:t>a simbolo della vendetta per una storia di infedeltà coniugale.</w:t>
      </w:r>
      <w:r w:rsidR="0056099C">
        <w:rPr>
          <w:color w:val="385623" w:themeColor="accent6" w:themeShade="80"/>
          <w:sz w:val="32"/>
          <w:szCs w:val="32"/>
        </w:rPr>
        <w:t xml:space="preserve"> </w:t>
      </w:r>
    </w:p>
    <w:p w14:paraId="6547E6F9" w14:textId="2C49DFE1" w:rsidR="0056099C" w:rsidRDefault="00944C3B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D</w:t>
      </w:r>
      <w:r w:rsidR="0056099C">
        <w:rPr>
          <w:color w:val="385623" w:themeColor="accent6" w:themeShade="80"/>
          <w:sz w:val="32"/>
          <w:szCs w:val="32"/>
        </w:rPr>
        <w:t>a</w:t>
      </w:r>
      <w:r>
        <w:rPr>
          <w:color w:val="385623" w:themeColor="accent6" w:themeShade="80"/>
          <w:sz w:val="32"/>
          <w:szCs w:val="32"/>
        </w:rPr>
        <w:t xml:space="preserve">l </w:t>
      </w:r>
      <w:proofErr w:type="spellStart"/>
      <w:r w:rsidRPr="005621F8">
        <w:rPr>
          <w:i/>
          <w:iCs/>
          <w:color w:val="385623" w:themeColor="accent6" w:themeShade="80"/>
          <w:sz w:val="32"/>
          <w:szCs w:val="32"/>
        </w:rPr>
        <w:t>porticus</w:t>
      </w:r>
      <w:proofErr w:type="spellEnd"/>
      <w:r w:rsidRPr="005621F8">
        <w:rPr>
          <w:i/>
          <w:iCs/>
          <w:color w:val="385623" w:themeColor="accent6" w:themeShade="80"/>
          <w:sz w:val="32"/>
          <w:szCs w:val="32"/>
        </w:rPr>
        <w:t xml:space="preserve"> Metelli</w:t>
      </w:r>
      <w:r>
        <w:rPr>
          <w:color w:val="385623" w:themeColor="accent6" w:themeShade="80"/>
          <w:sz w:val="32"/>
          <w:szCs w:val="32"/>
        </w:rPr>
        <w:t xml:space="preserve"> al </w:t>
      </w:r>
      <w:proofErr w:type="spellStart"/>
      <w:r w:rsidRPr="005621F8">
        <w:rPr>
          <w:i/>
          <w:iCs/>
          <w:color w:val="385623" w:themeColor="accent6" w:themeShade="80"/>
          <w:sz w:val="32"/>
          <w:szCs w:val="32"/>
        </w:rPr>
        <w:t>porticus</w:t>
      </w:r>
      <w:proofErr w:type="spellEnd"/>
      <w:r w:rsidRPr="005621F8">
        <w:rPr>
          <w:i/>
          <w:iCs/>
          <w:color w:val="385623" w:themeColor="accent6" w:themeShade="80"/>
          <w:sz w:val="32"/>
          <w:szCs w:val="32"/>
        </w:rPr>
        <w:t xml:space="preserve"> </w:t>
      </w:r>
      <w:proofErr w:type="spellStart"/>
      <w:r w:rsidRPr="005621F8">
        <w:rPr>
          <w:i/>
          <w:iCs/>
          <w:color w:val="385623" w:themeColor="accent6" w:themeShade="80"/>
          <w:sz w:val="32"/>
          <w:szCs w:val="32"/>
        </w:rPr>
        <w:t>Octaviae</w:t>
      </w:r>
      <w:proofErr w:type="spellEnd"/>
      <w:r>
        <w:rPr>
          <w:color w:val="385623" w:themeColor="accent6" w:themeShade="80"/>
          <w:sz w:val="32"/>
          <w:szCs w:val="32"/>
        </w:rPr>
        <w:t xml:space="preserve"> senza dimenticare i templi di Giove Statore e Giunone Regina</w:t>
      </w:r>
      <w:r w:rsidR="0056099C">
        <w:rPr>
          <w:color w:val="385623" w:themeColor="accent6" w:themeShade="80"/>
          <w:sz w:val="32"/>
          <w:szCs w:val="32"/>
        </w:rPr>
        <w:t>.</w:t>
      </w:r>
    </w:p>
    <w:p w14:paraId="7EDA26D3" w14:textId="41BA89EB" w:rsidR="005621F8" w:rsidRDefault="005621F8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 xml:space="preserve">Il Foro </w:t>
      </w:r>
      <w:proofErr w:type="spellStart"/>
      <w:r w:rsidRPr="005621F8">
        <w:rPr>
          <w:i/>
          <w:iCs/>
          <w:color w:val="385623" w:themeColor="accent6" w:themeShade="80"/>
          <w:sz w:val="32"/>
          <w:szCs w:val="32"/>
        </w:rPr>
        <w:t>Piscarium</w:t>
      </w:r>
      <w:proofErr w:type="spellEnd"/>
      <w:r>
        <w:rPr>
          <w:color w:val="385623" w:themeColor="accent6" w:themeShade="80"/>
          <w:sz w:val="32"/>
          <w:szCs w:val="32"/>
        </w:rPr>
        <w:t xml:space="preserve"> e la chiesa di S. Angelo in pescheria. La curiosa targa affissa dalla corporazione dei pescatori.</w:t>
      </w:r>
    </w:p>
    <w:p w14:paraId="7A9780A6" w14:textId="22EF04D0" w:rsidR="0056099C" w:rsidRDefault="00944C3B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 xml:space="preserve">14 luglio 1555 con la bolla </w:t>
      </w:r>
      <w:proofErr w:type="spellStart"/>
      <w:r w:rsidRPr="00944C3B">
        <w:rPr>
          <w:i/>
          <w:iCs/>
          <w:color w:val="385623" w:themeColor="accent6" w:themeShade="80"/>
          <w:sz w:val="32"/>
          <w:szCs w:val="32"/>
        </w:rPr>
        <w:t>Cum</w:t>
      </w:r>
      <w:proofErr w:type="spellEnd"/>
      <w:r w:rsidRPr="00944C3B">
        <w:rPr>
          <w:i/>
          <w:iCs/>
          <w:color w:val="385623" w:themeColor="accent6" w:themeShade="80"/>
          <w:sz w:val="32"/>
          <w:szCs w:val="32"/>
        </w:rPr>
        <w:t xml:space="preserve"> </w:t>
      </w:r>
      <w:proofErr w:type="spellStart"/>
      <w:r w:rsidRPr="00944C3B">
        <w:rPr>
          <w:i/>
          <w:iCs/>
          <w:color w:val="385623" w:themeColor="accent6" w:themeShade="80"/>
          <w:sz w:val="32"/>
          <w:szCs w:val="32"/>
        </w:rPr>
        <w:t>nimis</w:t>
      </w:r>
      <w:proofErr w:type="spellEnd"/>
      <w:r w:rsidRPr="00944C3B">
        <w:rPr>
          <w:i/>
          <w:iCs/>
          <w:color w:val="385623" w:themeColor="accent6" w:themeShade="80"/>
          <w:sz w:val="32"/>
          <w:szCs w:val="32"/>
        </w:rPr>
        <w:t xml:space="preserve"> absurdum</w:t>
      </w:r>
      <w:r>
        <w:rPr>
          <w:color w:val="385623" w:themeColor="accent6" w:themeShade="80"/>
          <w:sz w:val="32"/>
          <w:szCs w:val="32"/>
        </w:rPr>
        <w:t xml:space="preserve"> nasce, per volontà di papa Paolo IV Carafa</w:t>
      </w:r>
      <w:r w:rsidR="005621F8">
        <w:rPr>
          <w:color w:val="385623" w:themeColor="accent6" w:themeShade="80"/>
          <w:sz w:val="32"/>
          <w:szCs w:val="32"/>
        </w:rPr>
        <w:t>,</w:t>
      </w:r>
      <w:r>
        <w:rPr>
          <w:color w:val="385623" w:themeColor="accent6" w:themeShade="80"/>
          <w:sz w:val="32"/>
          <w:szCs w:val="32"/>
        </w:rPr>
        <w:t xml:space="preserve"> il ghetto ebraico di Roma.</w:t>
      </w:r>
    </w:p>
    <w:p w14:paraId="798628FF" w14:textId="3F76100F" w:rsidR="0056099C" w:rsidRDefault="0056099C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C</w:t>
      </w:r>
      <w:r w:rsidR="00944C3B">
        <w:rPr>
          <w:color w:val="385623" w:themeColor="accent6" w:themeShade="80"/>
          <w:sz w:val="32"/>
          <w:szCs w:val="32"/>
        </w:rPr>
        <w:t xml:space="preserve">osa significa la parola ghetto e quali </w:t>
      </w:r>
      <w:r w:rsidR="00B46599">
        <w:rPr>
          <w:color w:val="385623" w:themeColor="accent6" w:themeShade="80"/>
          <w:sz w:val="32"/>
          <w:szCs w:val="32"/>
        </w:rPr>
        <w:t>alt</w:t>
      </w:r>
      <w:r w:rsidR="00944C3B">
        <w:rPr>
          <w:color w:val="385623" w:themeColor="accent6" w:themeShade="80"/>
          <w:sz w:val="32"/>
          <w:szCs w:val="32"/>
        </w:rPr>
        <w:t>ri ghetti esistevano in Europa?</w:t>
      </w:r>
    </w:p>
    <w:p w14:paraId="3D24F94F" w14:textId="26077D41" w:rsidR="0056099C" w:rsidRDefault="005621F8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La strana iscrizione incisa sulla casa di Orazio Manili</w:t>
      </w:r>
      <w:r w:rsidR="0056099C">
        <w:rPr>
          <w:color w:val="385623" w:themeColor="accent6" w:themeShade="80"/>
          <w:sz w:val="32"/>
          <w:szCs w:val="32"/>
        </w:rPr>
        <w:t>.</w:t>
      </w:r>
    </w:p>
    <w:p w14:paraId="085CF6DD" w14:textId="4669142F" w:rsidR="00B46599" w:rsidRDefault="00B46599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La sinagoga di Roma, lo stile eclettico di Vincenzo Costa e Osvaldo Armanni.</w:t>
      </w:r>
    </w:p>
    <w:p w14:paraId="0AA81005" w14:textId="7DEB6A95" w:rsidR="0056099C" w:rsidRPr="005621F8" w:rsidRDefault="005621F8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 w:rsidRPr="005621F8">
        <w:rPr>
          <w:color w:val="385623" w:themeColor="accent6" w:themeShade="80"/>
          <w:sz w:val="32"/>
          <w:szCs w:val="32"/>
        </w:rPr>
        <w:t>Il tempietto del Carmelo e le prediche coatte per la conversione degli ebrei.</w:t>
      </w:r>
    </w:p>
    <w:p w14:paraId="6F8521CC" w14:textId="058F0803" w:rsidR="0056099C" w:rsidRDefault="005621F8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 xml:space="preserve">Monsignor </w:t>
      </w:r>
      <w:proofErr w:type="spellStart"/>
      <w:r>
        <w:rPr>
          <w:color w:val="385623" w:themeColor="accent6" w:themeShade="80"/>
          <w:sz w:val="32"/>
          <w:szCs w:val="32"/>
        </w:rPr>
        <w:t>Costaguti</w:t>
      </w:r>
      <w:proofErr w:type="spellEnd"/>
      <w:r>
        <w:rPr>
          <w:color w:val="385623" w:themeColor="accent6" w:themeShade="80"/>
          <w:sz w:val="32"/>
          <w:szCs w:val="32"/>
        </w:rPr>
        <w:t xml:space="preserve"> e la sua ricca abitazione nel cuore del serraglio degli ebrei</w:t>
      </w:r>
      <w:r w:rsidR="0056099C">
        <w:rPr>
          <w:color w:val="385623" w:themeColor="accent6" w:themeShade="80"/>
          <w:sz w:val="32"/>
          <w:szCs w:val="32"/>
        </w:rPr>
        <w:t>.</w:t>
      </w:r>
    </w:p>
    <w:p w14:paraId="6A740F62" w14:textId="2C3D1228" w:rsidR="00B9138A" w:rsidRPr="005621F8" w:rsidRDefault="00C4510C" w:rsidP="005621F8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16 ottobre 1943, il sabato nero degli ebrei</w:t>
      </w:r>
      <w:r w:rsidR="00B9138A" w:rsidRPr="005621F8">
        <w:rPr>
          <w:color w:val="385623" w:themeColor="accent6" w:themeShade="80"/>
          <w:sz w:val="32"/>
          <w:szCs w:val="32"/>
        </w:rPr>
        <w:t>.</w:t>
      </w:r>
    </w:p>
    <w:p w14:paraId="4FC11456" w14:textId="30343A87" w:rsidR="00781D9E" w:rsidRDefault="00C4510C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Via della Reginella, qui abitava Settimia Spizzichino, l’unica sopravvissuta agli orrori di Auschwit</w:t>
      </w:r>
      <w:r w:rsidR="00B46599">
        <w:rPr>
          <w:color w:val="385623" w:themeColor="accent6" w:themeShade="80"/>
          <w:sz w:val="32"/>
          <w:szCs w:val="32"/>
        </w:rPr>
        <w:t>z</w:t>
      </w:r>
      <w:r>
        <w:rPr>
          <w:color w:val="385623" w:themeColor="accent6" w:themeShade="80"/>
          <w:sz w:val="32"/>
          <w:szCs w:val="32"/>
        </w:rPr>
        <w:t>.</w:t>
      </w:r>
    </w:p>
    <w:p w14:paraId="472A69E7" w14:textId="5EB622FC" w:rsidR="0056099C" w:rsidRDefault="00C4510C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proofErr w:type="spellStart"/>
      <w:r>
        <w:rPr>
          <w:color w:val="385623" w:themeColor="accent6" w:themeShade="80"/>
          <w:sz w:val="32"/>
          <w:szCs w:val="32"/>
        </w:rPr>
        <w:t>Gunster</w:t>
      </w:r>
      <w:proofErr w:type="spellEnd"/>
      <w:r>
        <w:rPr>
          <w:color w:val="385623" w:themeColor="accent6" w:themeShade="80"/>
          <w:sz w:val="32"/>
          <w:szCs w:val="32"/>
        </w:rPr>
        <w:t xml:space="preserve"> </w:t>
      </w:r>
      <w:proofErr w:type="spellStart"/>
      <w:r>
        <w:rPr>
          <w:color w:val="385623" w:themeColor="accent6" w:themeShade="80"/>
          <w:sz w:val="32"/>
          <w:szCs w:val="32"/>
        </w:rPr>
        <w:t>Demnig</w:t>
      </w:r>
      <w:proofErr w:type="spellEnd"/>
      <w:r>
        <w:rPr>
          <w:color w:val="385623" w:themeColor="accent6" w:themeShade="80"/>
          <w:sz w:val="32"/>
          <w:szCs w:val="32"/>
        </w:rPr>
        <w:t xml:space="preserve"> e le pietre d’inciampo, per non dimenticare mai</w:t>
      </w:r>
      <w:r w:rsidR="0056099C">
        <w:rPr>
          <w:color w:val="385623" w:themeColor="accent6" w:themeShade="80"/>
          <w:sz w:val="32"/>
          <w:szCs w:val="32"/>
        </w:rPr>
        <w:t>.</w:t>
      </w:r>
    </w:p>
    <w:p w14:paraId="0C690480" w14:textId="5B3A04AA" w:rsidR="00B46599" w:rsidRDefault="00B46599" w:rsidP="0056099C">
      <w:pPr>
        <w:pStyle w:val="Paragrafoelenco"/>
        <w:numPr>
          <w:ilvl w:val="0"/>
          <w:numId w:val="1"/>
        </w:numPr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Emanuele di Porto, il ragazzo ebreo salvato da un tram.</w:t>
      </w:r>
    </w:p>
    <w:p w14:paraId="5BD1D1A3" w14:textId="42FE04B5" w:rsidR="00B46599" w:rsidRPr="00B46599" w:rsidRDefault="00B46599" w:rsidP="00B46599">
      <w:pPr>
        <w:pStyle w:val="Paragrafoelenco"/>
        <w:rPr>
          <w:color w:val="385623" w:themeColor="accent6" w:themeShade="80"/>
          <w:sz w:val="32"/>
          <w:szCs w:val="32"/>
          <w:u w:val="single"/>
        </w:rPr>
      </w:pPr>
      <w:r w:rsidRPr="00B46599">
        <w:rPr>
          <w:color w:val="385623" w:themeColor="accent6" w:themeShade="80"/>
          <w:sz w:val="32"/>
          <w:szCs w:val="32"/>
          <w:u w:val="single"/>
        </w:rPr>
        <w:t>Letture e testimonianze dei sopravvissuti accompagneranno la visita al Ghetto di Roma.</w:t>
      </w:r>
    </w:p>
    <w:p w14:paraId="1EF7E9D1" w14:textId="7D9727A0" w:rsidR="00B9138A" w:rsidRPr="00C4510C" w:rsidRDefault="00B9138A" w:rsidP="00C4510C">
      <w:pPr>
        <w:rPr>
          <w:color w:val="385623" w:themeColor="accent6" w:themeShade="80"/>
          <w:sz w:val="32"/>
          <w:szCs w:val="32"/>
        </w:rPr>
      </w:pPr>
    </w:p>
    <w:p w14:paraId="5F4C5C60" w14:textId="6C94DDF3" w:rsidR="00781D9E" w:rsidRDefault="00781D9E" w:rsidP="00781D9E">
      <w:pPr>
        <w:rPr>
          <w:color w:val="385623" w:themeColor="accent6" w:themeShade="80"/>
          <w:sz w:val="32"/>
          <w:szCs w:val="32"/>
        </w:rPr>
      </w:pPr>
    </w:p>
    <w:p w14:paraId="785516D8" w14:textId="77777777" w:rsidR="004B365C" w:rsidRDefault="004B365C" w:rsidP="00781D9E">
      <w:pPr>
        <w:jc w:val="center"/>
        <w:rPr>
          <w:color w:val="FF0000"/>
          <w:sz w:val="40"/>
          <w:szCs w:val="40"/>
          <w:u w:val="single"/>
        </w:rPr>
      </w:pPr>
    </w:p>
    <w:p w14:paraId="6E2052F4" w14:textId="77777777" w:rsidR="004B365C" w:rsidRDefault="004B365C" w:rsidP="00781D9E">
      <w:pPr>
        <w:jc w:val="center"/>
        <w:rPr>
          <w:color w:val="FF0000"/>
          <w:sz w:val="40"/>
          <w:szCs w:val="40"/>
          <w:u w:val="single"/>
        </w:rPr>
      </w:pPr>
    </w:p>
    <w:p w14:paraId="2613A2C6" w14:textId="735A66A2" w:rsidR="00781D9E" w:rsidRDefault="00781D9E" w:rsidP="00781D9E">
      <w:pPr>
        <w:jc w:val="center"/>
        <w:rPr>
          <w:color w:val="FF0000"/>
          <w:sz w:val="40"/>
          <w:szCs w:val="40"/>
          <w:u w:val="single"/>
        </w:rPr>
      </w:pPr>
      <w:r w:rsidRPr="00781D9E">
        <w:rPr>
          <w:color w:val="FF0000"/>
          <w:sz w:val="40"/>
          <w:szCs w:val="40"/>
          <w:u w:val="single"/>
        </w:rPr>
        <w:lastRenderedPageBreak/>
        <w:t>Appuntamento</w:t>
      </w:r>
    </w:p>
    <w:p w14:paraId="676F0198" w14:textId="06D0CCBC" w:rsidR="00781D9E" w:rsidRDefault="0008254D" w:rsidP="00781D9E">
      <w:pPr>
        <w:jc w:val="center"/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Domenica 4 settembre</w:t>
      </w:r>
      <w:r w:rsidR="00781D9E" w:rsidRPr="00781D9E">
        <w:rPr>
          <w:color w:val="385623" w:themeColor="accent6" w:themeShade="80"/>
          <w:sz w:val="32"/>
          <w:szCs w:val="32"/>
        </w:rPr>
        <w:t xml:space="preserve"> ore 1</w:t>
      </w:r>
      <w:r>
        <w:rPr>
          <w:color w:val="385623" w:themeColor="accent6" w:themeShade="80"/>
          <w:sz w:val="32"/>
          <w:szCs w:val="32"/>
        </w:rPr>
        <w:t>8</w:t>
      </w:r>
      <w:r w:rsidR="00781D9E" w:rsidRPr="00781D9E">
        <w:rPr>
          <w:color w:val="385623" w:themeColor="accent6" w:themeShade="80"/>
          <w:sz w:val="32"/>
          <w:szCs w:val="32"/>
        </w:rPr>
        <w:t xml:space="preserve">.30 </w:t>
      </w:r>
      <w:r w:rsidR="00C4510C">
        <w:rPr>
          <w:color w:val="385623" w:themeColor="accent6" w:themeShade="80"/>
          <w:sz w:val="32"/>
          <w:szCs w:val="32"/>
        </w:rPr>
        <w:t xml:space="preserve">largo 16 </w:t>
      </w:r>
      <w:proofErr w:type="gramStart"/>
      <w:r w:rsidR="00C4510C">
        <w:rPr>
          <w:color w:val="385623" w:themeColor="accent6" w:themeShade="80"/>
          <w:sz w:val="32"/>
          <w:szCs w:val="32"/>
        </w:rPr>
        <w:t>Ottobre</w:t>
      </w:r>
      <w:proofErr w:type="gramEnd"/>
      <w:r w:rsidR="00C4510C">
        <w:rPr>
          <w:color w:val="385623" w:themeColor="accent6" w:themeShade="80"/>
          <w:sz w:val="32"/>
          <w:szCs w:val="32"/>
        </w:rPr>
        <w:t xml:space="preserve"> 1943, presso il Portico di Ottavia</w:t>
      </w:r>
    </w:p>
    <w:p w14:paraId="2D2635E7" w14:textId="16EC4159" w:rsidR="007A2FFA" w:rsidRDefault="007A2FFA" w:rsidP="00781D9E">
      <w:pPr>
        <w:jc w:val="center"/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Durata due ore circa.</w:t>
      </w:r>
    </w:p>
    <w:p w14:paraId="51CDE6AB" w14:textId="65E4008F" w:rsidR="00781D9E" w:rsidRPr="00781D9E" w:rsidRDefault="00781D9E" w:rsidP="00781D9E">
      <w:pPr>
        <w:jc w:val="center"/>
        <w:rPr>
          <w:color w:val="FF0000"/>
          <w:sz w:val="40"/>
          <w:szCs w:val="40"/>
          <w:u w:val="single"/>
        </w:rPr>
      </w:pPr>
      <w:r w:rsidRPr="00781D9E">
        <w:rPr>
          <w:color w:val="FF0000"/>
          <w:sz w:val="40"/>
          <w:szCs w:val="40"/>
          <w:u w:val="single"/>
        </w:rPr>
        <w:t>Costo della visita</w:t>
      </w:r>
    </w:p>
    <w:p w14:paraId="76F6532D" w14:textId="75CAED00" w:rsidR="00781D9E" w:rsidRDefault="00781D9E" w:rsidP="00781D9E">
      <w:pPr>
        <w:jc w:val="center"/>
        <w:rPr>
          <w:color w:val="385623" w:themeColor="accent6" w:themeShade="80"/>
          <w:sz w:val="32"/>
          <w:szCs w:val="32"/>
        </w:rPr>
      </w:pPr>
      <w:r>
        <w:rPr>
          <w:color w:val="385623" w:themeColor="accent6" w:themeShade="80"/>
          <w:sz w:val="32"/>
          <w:szCs w:val="32"/>
        </w:rPr>
        <w:t>1</w:t>
      </w:r>
      <w:r w:rsidR="0008254D">
        <w:rPr>
          <w:color w:val="385623" w:themeColor="accent6" w:themeShade="80"/>
          <w:sz w:val="32"/>
          <w:szCs w:val="32"/>
        </w:rPr>
        <w:t>2</w:t>
      </w:r>
      <w:r>
        <w:rPr>
          <w:color w:val="385623" w:themeColor="accent6" w:themeShade="80"/>
          <w:sz w:val="32"/>
          <w:szCs w:val="32"/>
        </w:rPr>
        <w:t xml:space="preserve">,00 € </w:t>
      </w:r>
      <w:r w:rsidR="0008254D">
        <w:rPr>
          <w:color w:val="385623" w:themeColor="accent6" w:themeShade="80"/>
          <w:sz w:val="32"/>
          <w:szCs w:val="32"/>
        </w:rPr>
        <w:t xml:space="preserve">comprensivo del </w:t>
      </w:r>
      <w:r>
        <w:rPr>
          <w:color w:val="385623" w:themeColor="accent6" w:themeShade="80"/>
          <w:sz w:val="32"/>
          <w:szCs w:val="32"/>
        </w:rPr>
        <w:t xml:space="preserve">costo dell’apparecchio </w:t>
      </w:r>
      <w:proofErr w:type="spellStart"/>
      <w:r>
        <w:rPr>
          <w:color w:val="385623" w:themeColor="accent6" w:themeShade="80"/>
          <w:sz w:val="32"/>
          <w:szCs w:val="32"/>
        </w:rPr>
        <w:t>audioricevente</w:t>
      </w:r>
      <w:proofErr w:type="spellEnd"/>
      <w:r>
        <w:rPr>
          <w:color w:val="385623" w:themeColor="accent6" w:themeShade="80"/>
          <w:sz w:val="32"/>
          <w:szCs w:val="32"/>
        </w:rPr>
        <w:t>;</w:t>
      </w:r>
    </w:p>
    <w:p w14:paraId="04F31709" w14:textId="7CC75576" w:rsidR="0008254D" w:rsidRDefault="0008254D" w:rsidP="00781D9E">
      <w:pPr>
        <w:jc w:val="center"/>
        <w:rPr>
          <w:color w:val="385623" w:themeColor="accent6" w:themeShade="80"/>
          <w:sz w:val="32"/>
          <w:szCs w:val="32"/>
        </w:rPr>
      </w:pPr>
    </w:p>
    <w:p w14:paraId="06267B9E" w14:textId="0D6117AC" w:rsidR="0008254D" w:rsidRDefault="0008254D" w:rsidP="00781D9E">
      <w:pPr>
        <w:jc w:val="center"/>
        <w:rPr>
          <w:color w:val="385623" w:themeColor="accent6" w:themeShade="80"/>
          <w:sz w:val="32"/>
          <w:szCs w:val="32"/>
        </w:rPr>
      </w:pPr>
    </w:p>
    <w:p w14:paraId="60D5C898" w14:textId="047D6862" w:rsidR="0008254D" w:rsidRDefault="0008254D" w:rsidP="00781D9E">
      <w:pPr>
        <w:jc w:val="center"/>
        <w:rPr>
          <w:color w:val="385623" w:themeColor="accent6" w:themeShade="80"/>
          <w:sz w:val="32"/>
          <w:szCs w:val="32"/>
        </w:rPr>
      </w:pPr>
    </w:p>
    <w:p w14:paraId="5A1A2010" w14:textId="374CE2F3" w:rsidR="0008254D" w:rsidRP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615502B3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09D0B362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5A3CB87F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2A2F7546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5AB59C8B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276BE13A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1810F834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74153E81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5408D927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20E6EF5A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7B14054F" w14:textId="77777777" w:rsidR="0008254D" w:rsidRDefault="0008254D" w:rsidP="00781D9E">
      <w:pPr>
        <w:jc w:val="center"/>
        <w:rPr>
          <w:color w:val="385623" w:themeColor="accent6" w:themeShade="80"/>
          <w:sz w:val="48"/>
          <w:szCs w:val="48"/>
        </w:rPr>
      </w:pPr>
    </w:p>
    <w:p w14:paraId="1BAB55A7" w14:textId="56790079" w:rsidR="0008254D" w:rsidRPr="00CE1D98" w:rsidRDefault="0008254D" w:rsidP="00781D9E">
      <w:pPr>
        <w:jc w:val="center"/>
        <w:rPr>
          <w:rFonts w:ascii="Arial" w:hAnsi="Arial" w:cs="Arial"/>
          <w:color w:val="385623" w:themeColor="accent6" w:themeShade="80"/>
          <w:sz w:val="48"/>
          <w:szCs w:val="48"/>
          <w:u w:val="single"/>
        </w:rPr>
      </w:pPr>
      <w:r w:rsidRPr="00CE1D98"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 xml:space="preserve">Robert </w:t>
      </w:r>
      <w:proofErr w:type="spellStart"/>
      <w:r w:rsidRPr="00CE1D98"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>Doisneau</w:t>
      </w:r>
      <w:proofErr w:type="spellEnd"/>
      <w:r w:rsidRPr="00CE1D98"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>, il pescatore d’immagini.</w:t>
      </w:r>
    </w:p>
    <w:p w14:paraId="283ED07E" w14:textId="0DE8DC2D" w:rsidR="0008254D" w:rsidRDefault="0008254D" w:rsidP="00781D9E">
      <w:pPr>
        <w:jc w:val="center"/>
        <w:rPr>
          <w:rFonts w:ascii="Arial" w:hAnsi="Arial" w:cs="Arial"/>
          <w:color w:val="385623" w:themeColor="accent6" w:themeShade="80"/>
          <w:sz w:val="48"/>
          <w:szCs w:val="48"/>
          <w:u w:val="single"/>
        </w:rPr>
      </w:pPr>
      <w:r w:rsidRPr="00CE1D98">
        <w:rPr>
          <w:rFonts w:ascii="Arial" w:hAnsi="Arial" w:cs="Arial"/>
          <w:color w:val="385623" w:themeColor="accent6" w:themeShade="80"/>
          <w:sz w:val="48"/>
          <w:szCs w:val="48"/>
          <w:u w:val="single"/>
        </w:rPr>
        <w:t>Visita alla mostra in corso al Museo dell’Ara Pacis</w:t>
      </w:r>
    </w:p>
    <w:p w14:paraId="3353F793" w14:textId="374D7F65" w:rsidR="00CE1D98" w:rsidRDefault="00CE1D98" w:rsidP="00CE1D98">
      <w:pPr>
        <w:rPr>
          <w:rFonts w:ascii="Arial" w:hAnsi="Arial" w:cs="Arial"/>
          <w:color w:val="385623" w:themeColor="accent6" w:themeShade="80"/>
          <w:sz w:val="48"/>
          <w:szCs w:val="48"/>
          <w:u w:val="single"/>
        </w:rPr>
      </w:pPr>
    </w:p>
    <w:p w14:paraId="331D19FD" w14:textId="1EC77E15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8"/>
          <w:szCs w:val="48"/>
          <w:u w:val="single"/>
        </w:rPr>
      </w:pPr>
      <w:r>
        <w:rPr>
          <w:rFonts w:ascii="Arial" w:hAnsi="Arial" w:cs="Arial"/>
          <w:noProof/>
          <w:color w:val="385623" w:themeColor="accent6" w:themeShade="80"/>
          <w:sz w:val="48"/>
          <w:szCs w:val="48"/>
          <w:u w:val="single"/>
        </w:rPr>
        <w:drawing>
          <wp:inline distT="0" distB="0" distL="0" distR="0" wp14:anchorId="7F69EA53" wp14:editId="04753038">
            <wp:extent cx="4890820" cy="3672000"/>
            <wp:effectExtent l="133350" t="114300" r="119380" b="157480"/>
            <wp:docPr id="1" name="Immagine 1" descr="Immagine che contiene persona, esterni, persone, grupp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persona, esterni, persone, gruppo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0820" cy="3672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5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63CA5C5" w14:textId="31D019BA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  <w:r w:rsidRPr="00CE1D98">
        <w:rPr>
          <w:rFonts w:ascii="Arial" w:hAnsi="Arial" w:cs="Arial"/>
          <w:color w:val="385623" w:themeColor="accent6" w:themeShade="80"/>
          <w:sz w:val="40"/>
          <w:szCs w:val="40"/>
          <w:u w:val="single"/>
        </w:rPr>
        <w:t>A cura dell’archeologa Michela Flavia Colella</w:t>
      </w:r>
    </w:p>
    <w:p w14:paraId="1777CB91" w14:textId="69C928BB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652C6A78" w14:textId="73FD63F1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5AF01966" w14:textId="480B39D7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353FBCEA" w14:textId="77777777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3A83C4DB" w14:textId="77777777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372FBE60" w14:textId="77777777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71B6DA80" w14:textId="3CE68104" w:rsidR="00CE1D98" w:rsidRDefault="00CE1D98" w:rsidP="00781D9E">
      <w:pPr>
        <w:jc w:val="center"/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  <w:r>
        <w:rPr>
          <w:rFonts w:ascii="Arial" w:hAnsi="Arial" w:cs="Arial"/>
          <w:color w:val="385623" w:themeColor="accent6" w:themeShade="80"/>
          <w:sz w:val="40"/>
          <w:szCs w:val="40"/>
          <w:u w:val="single"/>
        </w:rPr>
        <w:t>TEMI E CONTENUTI</w:t>
      </w:r>
    </w:p>
    <w:p w14:paraId="71F050BD" w14:textId="2B565E25" w:rsidR="00CE1D98" w:rsidRDefault="00CE1D98" w:rsidP="00712439">
      <w:pPr>
        <w:rPr>
          <w:rFonts w:ascii="Arial" w:hAnsi="Arial" w:cs="Arial"/>
          <w:color w:val="385623" w:themeColor="accent6" w:themeShade="80"/>
          <w:sz w:val="40"/>
          <w:szCs w:val="40"/>
          <w:u w:val="single"/>
        </w:rPr>
      </w:pPr>
    </w:p>
    <w:p w14:paraId="2B66721B" w14:textId="3A7C75AF" w:rsidR="00CE1D98" w:rsidRDefault="00CE1D98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 w:rsidRPr="00292A3A">
        <w:rPr>
          <w:rFonts w:cstheme="minorHAnsi"/>
          <w:color w:val="385623" w:themeColor="accent6" w:themeShade="80"/>
          <w:sz w:val="32"/>
          <w:szCs w:val="32"/>
        </w:rPr>
        <w:t>Il grande fotografo francese attraverso le più importanti tappe della sua lunga carriera.</w:t>
      </w:r>
    </w:p>
    <w:p w14:paraId="662B9D73" w14:textId="261C0EE9" w:rsidR="00292A3A" w:rsidRDefault="00292A3A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La fotografia umanista… principi e metodo.</w:t>
      </w:r>
    </w:p>
    <w:p w14:paraId="1D74D8C4" w14:textId="58BB37E0" w:rsidR="00292A3A" w:rsidRDefault="00292A3A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 xml:space="preserve">La città più romantica del mondo attraverso gli scatti poetici della street </w:t>
      </w:r>
      <w:proofErr w:type="spellStart"/>
      <w:r>
        <w:rPr>
          <w:rFonts w:cstheme="minorHAnsi"/>
          <w:color w:val="385623" w:themeColor="accent6" w:themeShade="80"/>
          <w:sz w:val="32"/>
          <w:szCs w:val="32"/>
        </w:rPr>
        <w:t>fotography</w:t>
      </w:r>
      <w:proofErr w:type="spellEnd"/>
      <w:r>
        <w:rPr>
          <w:rFonts w:cstheme="minorHAnsi"/>
          <w:color w:val="385623" w:themeColor="accent6" w:themeShade="80"/>
          <w:sz w:val="32"/>
          <w:szCs w:val="32"/>
        </w:rPr>
        <w:t xml:space="preserve">. Chi erano i protagonisti delle pellicole di </w:t>
      </w:r>
      <w:proofErr w:type="spellStart"/>
      <w:r>
        <w:rPr>
          <w:rFonts w:cstheme="minorHAnsi"/>
          <w:color w:val="385623" w:themeColor="accent6" w:themeShade="80"/>
          <w:sz w:val="32"/>
          <w:szCs w:val="32"/>
        </w:rPr>
        <w:t>Doisneau</w:t>
      </w:r>
      <w:proofErr w:type="spellEnd"/>
      <w:r>
        <w:rPr>
          <w:rFonts w:cstheme="minorHAnsi"/>
          <w:color w:val="385623" w:themeColor="accent6" w:themeShade="80"/>
          <w:sz w:val="32"/>
          <w:szCs w:val="32"/>
        </w:rPr>
        <w:t>?</w:t>
      </w:r>
    </w:p>
    <w:p w14:paraId="215B8097" w14:textId="26DF9559" w:rsidR="00292A3A" w:rsidRDefault="00712439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“</w:t>
      </w:r>
      <w:r w:rsidR="00292A3A">
        <w:rPr>
          <w:rFonts w:cstheme="minorHAnsi"/>
          <w:color w:val="385623" w:themeColor="accent6" w:themeShade="80"/>
          <w:sz w:val="32"/>
          <w:szCs w:val="32"/>
        </w:rPr>
        <w:t>I veri portinai esistono solo a Parigi. La vera Parigi non può essere concepita senza i suoi portinai</w:t>
      </w:r>
      <w:r>
        <w:rPr>
          <w:rFonts w:cstheme="minorHAnsi"/>
          <w:color w:val="385623" w:themeColor="accent6" w:themeShade="80"/>
          <w:sz w:val="32"/>
          <w:szCs w:val="32"/>
        </w:rPr>
        <w:t>”</w:t>
      </w:r>
      <w:r w:rsidR="00292A3A">
        <w:rPr>
          <w:rFonts w:cstheme="minorHAnsi"/>
          <w:color w:val="385623" w:themeColor="accent6" w:themeShade="80"/>
          <w:sz w:val="32"/>
          <w:szCs w:val="32"/>
        </w:rPr>
        <w:t>.</w:t>
      </w:r>
    </w:p>
    <w:p w14:paraId="50FE9D46" w14:textId="3E1FC076" w:rsidR="00292A3A" w:rsidRDefault="00292A3A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Il mo</w:t>
      </w:r>
      <w:r w:rsidR="00B75505">
        <w:rPr>
          <w:rFonts w:cstheme="minorHAnsi"/>
          <w:color w:val="385623" w:themeColor="accent6" w:themeShade="80"/>
          <w:sz w:val="32"/>
          <w:szCs w:val="32"/>
        </w:rPr>
        <w:t>n</w:t>
      </w:r>
      <w:r>
        <w:rPr>
          <w:rFonts w:cstheme="minorHAnsi"/>
          <w:color w:val="385623" w:themeColor="accent6" w:themeShade="80"/>
          <w:sz w:val="32"/>
          <w:szCs w:val="32"/>
        </w:rPr>
        <w:t>do attraverso gli occhi dei bambini: la petit Monique</w:t>
      </w:r>
      <w:r w:rsidR="00B75505">
        <w:rPr>
          <w:rFonts w:cstheme="minorHAnsi"/>
          <w:color w:val="385623" w:themeColor="accent6" w:themeShade="80"/>
          <w:sz w:val="32"/>
          <w:szCs w:val="32"/>
        </w:rPr>
        <w:t xml:space="preserve"> </w:t>
      </w:r>
      <w:r>
        <w:rPr>
          <w:rFonts w:cstheme="minorHAnsi"/>
          <w:color w:val="385623" w:themeColor="accent6" w:themeShade="80"/>
          <w:sz w:val="32"/>
          <w:szCs w:val="32"/>
        </w:rPr>
        <w:t xml:space="preserve">e </w:t>
      </w:r>
      <w:r w:rsidR="00B75505">
        <w:rPr>
          <w:rFonts w:cstheme="minorHAnsi"/>
          <w:color w:val="385623" w:themeColor="accent6" w:themeShade="80"/>
          <w:sz w:val="32"/>
          <w:szCs w:val="32"/>
        </w:rPr>
        <w:t>la troupe di piccoli attori volontari protagonisti dei grandi scatti dell’autore.</w:t>
      </w:r>
    </w:p>
    <w:p w14:paraId="63273779" w14:textId="541BB7E9" w:rsidR="00B75505" w:rsidRDefault="00B75505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Occupazione e liberazione: gli anni della guerra e della rinascita.</w:t>
      </w:r>
    </w:p>
    <w:p w14:paraId="466B37C4" w14:textId="52E543CE" w:rsidR="00B75505" w:rsidRDefault="00B75505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Il mondo del lavoro: la grande ripresa economica, il mondo dell</w:t>
      </w:r>
      <w:r w:rsidR="00712439">
        <w:rPr>
          <w:rFonts w:cstheme="minorHAnsi"/>
          <w:color w:val="385623" w:themeColor="accent6" w:themeShade="80"/>
          <w:sz w:val="32"/>
          <w:szCs w:val="32"/>
        </w:rPr>
        <w:t>e</w:t>
      </w:r>
      <w:r>
        <w:rPr>
          <w:rFonts w:cstheme="minorHAnsi"/>
          <w:color w:val="385623" w:themeColor="accent6" w:themeShade="80"/>
          <w:sz w:val="32"/>
          <w:szCs w:val="32"/>
        </w:rPr>
        <w:t xml:space="preserve"> fabbriche dalla Renault alla Peugeot</w:t>
      </w:r>
      <w:r w:rsidR="00BC104C">
        <w:rPr>
          <w:rFonts w:cstheme="minorHAnsi"/>
          <w:color w:val="385623" w:themeColor="accent6" w:themeShade="80"/>
          <w:sz w:val="32"/>
          <w:szCs w:val="32"/>
        </w:rPr>
        <w:t>.</w:t>
      </w:r>
    </w:p>
    <w:p w14:paraId="406707A8" w14:textId="1E4ACDCA" w:rsidR="00BC104C" w:rsidRDefault="00BC104C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La strada come teatro do vita reale: lo spazzino, il falegname, la dattilografa, il padre di famiglia, il fox terrier sul ponte delle arti, uno scatto da tre differenti punti di vista.</w:t>
      </w:r>
    </w:p>
    <w:p w14:paraId="36C5783A" w14:textId="0C02D129" w:rsidR="00BC104C" w:rsidRDefault="00BC104C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 xml:space="preserve">Quando </w:t>
      </w:r>
      <w:r w:rsidR="004B365C">
        <w:rPr>
          <w:rFonts w:cstheme="minorHAnsi"/>
          <w:color w:val="385623" w:themeColor="accent6" w:themeShade="80"/>
          <w:sz w:val="32"/>
          <w:szCs w:val="32"/>
        </w:rPr>
        <w:t>l</w:t>
      </w:r>
      <w:r>
        <w:rPr>
          <w:rFonts w:cstheme="minorHAnsi"/>
          <w:color w:val="385623" w:themeColor="accent6" w:themeShade="80"/>
          <w:sz w:val="32"/>
          <w:szCs w:val="32"/>
        </w:rPr>
        <w:t>e protagoniste dell</w:t>
      </w:r>
      <w:r w:rsidR="004B365C">
        <w:rPr>
          <w:rFonts w:cstheme="minorHAnsi"/>
          <w:color w:val="385623" w:themeColor="accent6" w:themeShade="80"/>
          <w:sz w:val="32"/>
          <w:szCs w:val="32"/>
        </w:rPr>
        <w:t>e</w:t>
      </w:r>
      <w:r>
        <w:rPr>
          <w:rFonts w:cstheme="minorHAnsi"/>
          <w:color w:val="385623" w:themeColor="accent6" w:themeShade="80"/>
          <w:sz w:val="32"/>
          <w:szCs w:val="32"/>
        </w:rPr>
        <w:t xml:space="preserve"> fotografie sono le donne: dalla trepidante Wanda alla a madame </w:t>
      </w:r>
      <w:proofErr w:type="spellStart"/>
      <w:r>
        <w:rPr>
          <w:rFonts w:cstheme="minorHAnsi"/>
          <w:color w:val="385623" w:themeColor="accent6" w:themeShade="80"/>
          <w:sz w:val="32"/>
          <w:szCs w:val="32"/>
        </w:rPr>
        <w:t>Mancel</w:t>
      </w:r>
      <w:proofErr w:type="spellEnd"/>
      <w:r>
        <w:rPr>
          <w:rFonts w:cstheme="minorHAnsi"/>
          <w:color w:val="385623" w:themeColor="accent6" w:themeShade="80"/>
          <w:sz w:val="32"/>
          <w:szCs w:val="32"/>
        </w:rPr>
        <w:t xml:space="preserve"> la veggente senza dimenticare l’affascinante Juliette Greco. </w:t>
      </w:r>
    </w:p>
    <w:p w14:paraId="1250D4AA" w14:textId="77777777" w:rsidR="004B365C" w:rsidRDefault="004B365C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Eclettiche immagini:</w:t>
      </w:r>
      <w:r w:rsidR="00BC104C">
        <w:rPr>
          <w:rFonts w:cstheme="minorHAnsi"/>
          <w:color w:val="385623" w:themeColor="accent6" w:themeShade="80"/>
          <w:sz w:val="32"/>
          <w:szCs w:val="32"/>
        </w:rPr>
        <w:t xml:space="preserve"> D</w:t>
      </w:r>
      <w:proofErr w:type="spellStart"/>
      <w:r w:rsidR="00BC104C">
        <w:rPr>
          <w:rFonts w:cstheme="minorHAnsi"/>
          <w:color w:val="385623" w:themeColor="accent6" w:themeShade="80"/>
          <w:sz w:val="32"/>
          <w:szCs w:val="32"/>
        </w:rPr>
        <w:t>oisneau</w:t>
      </w:r>
      <w:proofErr w:type="spellEnd"/>
      <w:r w:rsidR="00BC104C">
        <w:rPr>
          <w:rFonts w:cstheme="minorHAnsi"/>
          <w:color w:val="385623" w:themeColor="accent6" w:themeShade="80"/>
          <w:sz w:val="32"/>
          <w:szCs w:val="32"/>
        </w:rPr>
        <w:t xml:space="preserve"> </w:t>
      </w:r>
      <w:r>
        <w:rPr>
          <w:rFonts w:cstheme="minorHAnsi"/>
          <w:color w:val="385623" w:themeColor="accent6" w:themeShade="80"/>
          <w:sz w:val="32"/>
          <w:szCs w:val="32"/>
        </w:rPr>
        <w:t xml:space="preserve">ritrattista d’eccezione, da Madame Curie a Pablo Picasso al grande scacchista </w:t>
      </w:r>
      <w:proofErr w:type="spellStart"/>
      <w:r>
        <w:rPr>
          <w:rFonts w:cstheme="minorHAnsi"/>
          <w:color w:val="385623" w:themeColor="accent6" w:themeShade="80"/>
          <w:sz w:val="32"/>
          <w:szCs w:val="32"/>
        </w:rPr>
        <w:t>Savignac</w:t>
      </w:r>
      <w:proofErr w:type="spellEnd"/>
      <w:r>
        <w:rPr>
          <w:rFonts w:cstheme="minorHAnsi"/>
          <w:color w:val="385623" w:themeColor="accent6" w:themeShade="80"/>
          <w:sz w:val="32"/>
          <w:szCs w:val="32"/>
        </w:rPr>
        <w:t>.</w:t>
      </w:r>
    </w:p>
    <w:p w14:paraId="5A9703B3" w14:textId="77777777" w:rsidR="004B365C" w:rsidRDefault="004B365C" w:rsidP="00712439">
      <w:pPr>
        <w:pStyle w:val="Paragrafoelenco"/>
        <w:numPr>
          <w:ilvl w:val="0"/>
          <w:numId w:val="2"/>
        </w:numPr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Negativi in libertà… quando la fotografia è in grado di far sorridere.</w:t>
      </w:r>
    </w:p>
    <w:p w14:paraId="3AE17F8A" w14:textId="77777777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670066B7" w14:textId="77777777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2F9A92C5" w14:textId="77777777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2DE461EC" w14:textId="77777777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25B588F9" w14:textId="77777777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4E7F17B1" w14:textId="661C6176" w:rsidR="00BC104C" w:rsidRDefault="004B365C" w:rsidP="004B365C">
      <w:pPr>
        <w:pStyle w:val="Paragrafoelenco"/>
        <w:jc w:val="center"/>
        <w:rPr>
          <w:rFonts w:cstheme="minorHAnsi"/>
          <w:color w:val="FF0000"/>
          <w:sz w:val="40"/>
          <w:szCs w:val="40"/>
          <w:u w:val="single"/>
        </w:rPr>
      </w:pPr>
      <w:r w:rsidRPr="004B365C">
        <w:rPr>
          <w:rFonts w:cstheme="minorHAnsi"/>
          <w:color w:val="FF0000"/>
          <w:sz w:val="40"/>
          <w:szCs w:val="40"/>
          <w:u w:val="single"/>
        </w:rPr>
        <w:lastRenderedPageBreak/>
        <w:t>Appuntamento</w:t>
      </w:r>
    </w:p>
    <w:p w14:paraId="69D3CDCC" w14:textId="77777777" w:rsidR="001A2AF4" w:rsidRDefault="001A2AF4" w:rsidP="004B365C">
      <w:pPr>
        <w:pStyle w:val="Paragrafoelenco"/>
        <w:jc w:val="center"/>
        <w:rPr>
          <w:rFonts w:cstheme="minorHAnsi"/>
          <w:color w:val="FF0000"/>
          <w:sz w:val="40"/>
          <w:szCs w:val="40"/>
          <w:u w:val="single"/>
        </w:rPr>
      </w:pPr>
    </w:p>
    <w:p w14:paraId="2A0FEB5C" w14:textId="1EC853AE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  <w:r w:rsidRPr="004B365C">
        <w:rPr>
          <w:rFonts w:cstheme="minorHAnsi"/>
          <w:color w:val="385623" w:themeColor="accent6" w:themeShade="80"/>
          <w:sz w:val="32"/>
          <w:szCs w:val="32"/>
        </w:rPr>
        <w:t>Sabato 3 settembre ore 16.50 Museo dell’Ara Pacis, entrata prenotata per le ore 17.10. Fine della visita entro le 19.15.</w:t>
      </w:r>
    </w:p>
    <w:p w14:paraId="063EF76E" w14:textId="38A6F9CC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78C9E1D8" w14:textId="73EA1A65" w:rsidR="004B365C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</w:p>
    <w:p w14:paraId="77038980" w14:textId="7D8AF475" w:rsidR="004B365C" w:rsidRDefault="004B365C" w:rsidP="001A2AF4">
      <w:pPr>
        <w:pStyle w:val="Paragrafoelenco"/>
        <w:jc w:val="center"/>
        <w:rPr>
          <w:rFonts w:cstheme="minorHAnsi"/>
          <w:color w:val="FF0000"/>
          <w:sz w:val="40"/>
          <w:szCs w:val="40"/>
          <w:u w:val="single"/>
        </w:rPr>
      </w:pPr>
      <w:r w:rsidRPr="001A2AF4">
        <w:rPr>
          <w:rFonts w:cstheme="minorHAnsi"/>
          <w:color w:val="FF0000"/>
          <w:sz w:val="40"/>
          <w:szCs w:val="40"/>
          <w:u w:val="single"/>
        </w:rPr>
        <w:t>Costo della visita</w:t>
      </w:r>
    </w:p>
    <w:p w14:paraId="56D1152D" w14:textId="77777777" w:rsidR="001A2AF4" w:rsidRPr="001A2AF4" w:rsidRDefault="001A2AF4" w:rsidP="001A2AF4">
      <w:pPr>
        <w:pStyle w:val="Paragrafoelenco"/>
        <w:jc w:val="center"/>
        <w:rPr>
          <w:rFonts w:cstheme="minorHAnsi"/>
          <w:color w:val="FF0000"/>
          <w:sz w:val="40"/>
          <w:szCs w:val="40"/>
          <w:u w:val="single"/>
        </w:rPr>
      </w:pPr>
    </w:p>
    <w:p w14:paraId="5C82C9F2" w14:textId="418C9E2C" w:rsidR="004B365C" w:rsidRPr="001A2AF4" w:rsidRDefault="004B365C" w:rsidP="004B365C">
      <w:pPr>
        <w:pStyle w:val="Paragrafoelenco"/>
        <w:rPr>
          <w:rFonts w:cstheme="minorHAnsi"/>
          <w:color w:val="385623" w:themeColor="accent6" w:themeShade="80"/>
          <w:sz w:val="32"/>
          <w:szCs w:val="32"/>
          <w:vertAlign w:val="superscript"/>
        </w:rPr>
      </w:pPr>
      <w:r>
        <w:rPr>
          <w:rFonts w:cstheme="minorHAnsi"/>
          <w:color w:val="385623" w:themeColor="accent6" w:themeShade="80"/>
          <w:sz w:val="32"/>
          <w:szCs w:val="32"/>
        </w:rPr>
        <w:t xml:space="preserve">12,00 € comprensivo del noleggio dell’apparecchio </w:t>
      </w:r>
      <w:proofErr w:type="spellStart"/>
      <w:r>
        <w:rPr>
          <w:rFonts w:cstheme="minorHAnsi"/>
          <w:color w:val="385623" w:themeColor="accent6" w:themeShade="80"/>
          <w:sz w:val="32"/>
          <w:szCs w:val="32"/>
        </w:rPr>
        <w:t>audioricevente</w:t>
      </w:r>
      <w:proofErr w:type="spellEnd"/>
      <w:r w:rsidR="001A2AF4">
        <w:rPr>
          <w:rFonts w:cstheme="minorHAnsi"/>
          <w:color w:val="385623" w:themeColor="accent6" w:themeShade="80"/>
          <w:sz w:val="32"/>
          <w:szCs w:val="32"/>
        </w:rPr>
        <w:t xml:space="preserve"> + </w:t>
      </w:r>
    </w:p>
    <w:p w14:paraId="05B308FB" w14:textId="1EA7821C" w:rsidR="004B365C" w:rsidRPr="004B365C" w:rsidRDefault="004B365C" w:rsidP="001A2AF4">
      <w:pPr>
        <w:pStyle w:val="Paragrafoelenco"/>
        <w:rPr>
          <w:rFonts w:cstheme="minorHAnsi"/>
          <w:color w:val="385623" w:themeColor="accent6" w:themeShade="80"/>
          <w:sz w:val="32"/>
          <w:szCs w:val="32"/>
        </w:rPr>
      </w:pPr>
      <w:r>
        <w:rPr>
          <w:rFonts w:cstheme="minorHAnsi"/>
          <w:color w:val="385623" w:themeColor="accent6" w:themeShade="80"/>
          <w:sz w:val="32"/>
          <w:szCs w:val="32"/>
        </w:rPr>
        <w:t>11,00</w:t>
      </w:r>
      <w:r w:rsidR="001A2AF4">
        <w:rPr>
          <w:rFonts w:cstheme="minorHAnsi"/>
          <w:color w:val="385623" w:themeColor="accent6" w:themeShade="80"/>
          <w:sz w:val="32"/>
          <w:szCs w:val="32"/>
        </w:rPr>
        <w:t xml:space="preserve"> € costo della mostra con </w:t>
      </w:r>
      <w:r w:rsidR="001A2AF4" w:rsidRPr="001A2AF4">
        <w:rPr>
          <w:rFonts w:cstheme="minorHAnsi"/>
          <w:color w:val="385623" w:themeColor="accent6" w:themeShade="80"/>
          <w:sz w:val="32"/>
          <w:szCs w:val="32"/>
          <w:u w:val="single"/>
        </w:rPr>
        <w:t>riduzione a 9,00 € per i possessori</w:t>
      </w:r>
      <w:r w:rsidR="001A2AF4">
        <w:rPr>
          <w:rFonts w:cstheme="minorHAnsi"/>
          <w:color w:val="385623" w:themeColor="accent6" w:themeShade="80"/>
          <w:sz w:val="32"/>
          <w:szCs w:val="32"/>
        </w:rPr>
        <w:t xml:space="preserve"> della MIC card in corso di validità.</w:t>
      </w:r>
    </w:p>
    <w:sectPr w:rsidR="004B365C" w:rsidRPr="004B365C" w:rsidSect="0056099C">
      <w:pgSz w:w="11906" w:h="16838"/>
      <w:pgMar w:top="1417" w:right="1134" w:bottom="1134" w:left="1134" w:header="708" w:footer="708" w:gutter="0"/>
      <w:pgBorders w:offsetFrom="page">
        <w:top w:val="single" w:sz="36" w:space="24" w:color="385623" w:themeColor="accent6" w:themeShade="80"/>
        <w:left w:val="single" w:sz="36" w:space="24" w:color="385623" w:themeColor="accent6" w:themeShade="80"/>
        <w:bottom w:val="single" w:sz="36" w:space="24" w:color="385623" w:themeColor="accent6" w:themeShade="80"/>
        <w:right w:val="single" w:sz="36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953E1"/>
    <w:multiLevelType w:val="hybridMultilevel"/>
    <w:tmpl w:val="3BF6BA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0B47BE"/>
    <w:multiLevelType w:val="hybridMultilevel"/>
    <w:tmpl w:val="FE6ABB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3995685">
    <w:abstractNumId w:val="1"/>
  </w:num>
  <w:num w:numId="2" w16cid:durableId="75056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99C"/>
    <w:rsid w:val="0008254D"/>
    <w:rsid w:val="001A2AF4"/>
    <w:rsid w:val="00292A3A"/>
    <w:rsid w:val="00306BC6"/>
    <w:rsid w:val="004B365C"/>
    <w:rsid w:val="0056099C"/>
    <w:rsid w:val="005621F8"/>
    <w:rsid w:val="00712439"/>
    <w:rsid w:val="00781D9E"/>
    <w:rsid w:val="007A2FFA"/>
    <w:rsid w:val="00811DEA"/>
    <w:rsid w:val="00944C3B"/>
    <w:rsid w:val="00B46599"/>
    <w:rsid w:val="00B75505"/>
    <w:rsid w:val="00B9138A"/>
    <w:rsid w:val="00BC104C"/>
    <w:rsid w:val="00C4510C"/>
    <w:rsid w:val="00CE1D98"/>
    <w:rsid w:val="00E66568"/>
    <w:rsid w:val="00F9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D08B1"/>
  <w15:chartTrackingRefBased/>
  <w15:docId w15:val="{F52DA0D2-E2BD-4527-B367-485DE25C2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099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A2FF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2F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Flavia Colella</dc:creator>
  <cp:keywords/>
  <dc:description/>
  <cp:lastModifiedBy>Michela Flavia Colella</cp:lastModifiedBy>
  <cp:revision>4</cp:revision>
  <cp:lastPrinted>2022-08-26T15:15:00Z</cp:lastPrinted>
  <dcterms:created xsi:type="dcterms:W3CDTF">2022-08-25T17:20:00Z</dcterms:created>
  <dcterms:modified xsi:type="dcterms:W3CDTF">2022-08-26T15:16:00Z</dcterms:modified>
</cp:coreProperties>
</file>